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58" w:rsidRPr="00FC3812" w:rsidRDefault="006B2F58" w:rsidP="006B2F5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Magyar nyelv és irodalom középszintű érettségire felkészítő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extra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csomag (heti 2 óra)</w:t>
      </w:r>
    </w:p>
    <w:p w:rsidR="006B2F58" w:rsidRPr="00FC3812" w:rsidRDefault="006B2F58" w:rsidP="006B2F5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2022-23-a</w:t>
      </w:r>
      <w:r w:rsidRPr="00FC3812">
        <w:rPr>
          <w:rFonts w:ascii="Calibri" w:eastAsia="Calibri" w:hAnsi="Calibri" w:cs="Times New Roman"/>
          <w:b/>
          <w:sz w:val="28"/>
          <w:szCs w:val="28"/>
        </w:rPr>
        <w:t>s tanév</w:t>
      </w:r>
    </w:p>
    <w:p w:rsidR="006B2F58" w:rsidRPr="00FC3812" w:rsidRDefault="006B2F58" w:rsidP="006B2F5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FC3812">
        <w:rPr>
          <w:rFonts w:ascii="Calibri" w:eastAsia="Calibri" w:hAnsi="Calibri" w:cs="Times New Roman"/>
          <w:sz w:val="24"/>
          <w:szCs w:val="24"/>
        </w:rPr>
        <w:t>Tanár: Szigeti Anna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8618"/>
      </w:tblGrid>
      <w:tr w:rsidR="006B2F58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8" w:rsidRPr="00FC3812" w:rsidRDefault="006B2F58" w:rsidP="00665B7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C3812">
              <w:rPr>
                <w:rFonts w:ascii="Calibri" w:eastAsia="Calibri" w:hAnsi="Calibri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8" w:rsidRPr="00FC3812" w:rsidRDefault="006B2F58" w:rsidP="00665B7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C3812">
              <w:rPr>
                <w:rFonts w:ascii="Calibri" w:eastAsia="Calibri" w:hAnsi="Calibri" w:cs="Times New Roman"/>
                <w:b/>
                <w:sz w:val="24"/>
                <w:szCs w:val="24"/>
              </w:rPr>
              <w:t>Az óra témája</w:t>
            </w:r>
          </w:p>
        </w:tc>
      </w:tr>
      <w:tr w:rsidR="006B2F58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8" w:rsidRPr="00FC3812" w:rsidRDefault="006B2F58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3812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8" w:rsidRPr="00FC3812" w:rsidRDefault="006B2F58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Szövegértési teszt írása</w:t>
            </w:r>
          </w:p>
        </w:tc>
      </w:tr>
      <w:tr w:rsidR="006B2F58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Pr="00FC3812" w:rsidRDefault="006B2F58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6B2F58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Szövegértési teszt írása</w:t>
            </w:r>
          </w:p>
        </w:tc>
      </w:tr>
      <w:tr w:rsidR="006B2F58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6B2F58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6B2F58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Rövid szöveg alkotása – érvelés</w:t>
            </w:r>
          </w:p>
        </w:tc>
      </w:tr>
      <w:tr w:rsidR="006B2F58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6B2F58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6B2F58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Helyesírási alapelvek; a</w:t>
            </w:r>
            <w:r w:rsidRPr="006B2F58">
              <w:rPr>
                <w:rFonts w:ascii="Calibri" w:eastAsia="Calibri" w:hAnsi="Calibri" w:cs="Times New Roman"/>
                <w:sz w:val="24"/>
                <w:szCs w:val="24"/>
              </w:rPr>
              <w:t xml:space="preserve"> magán- és mássalhangzók rendszere, a hangkapcsolódási szabályok típusai és a helyesírás összefüggése</w:t>
            </w:r>
          </w:p>
        </w:tc>
      </w:tr>
      <w:tr w:rsidR="006B2F58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6B2F58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6B2F58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mássalhangzó-törvények</w:t>
            </w:r>
          </w:p>
        </w:tc>
      </w:tr>
      <w:tr w:rsidR="006B2F58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6B2F58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1314D9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Alaktan – elmélet</w:t>
            </w:r>
          </w:p>
        </w:tc>
      </w:tr>
      <w:tr w:rsidR="006B2F58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6B2F58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1314D9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Alaktan – gyakorlás</w:t>
            </w:r>
          </w:p>
        </w:tc>
      </w:tr>
      <w:tr w:rsidR="006B2F58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6B2F58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8" w:rsidRDefault="001314D9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Szófajtan – elmélet </w:t>
            </w:r>
          </w:p>
        </w:tc>
      </w:tr>
      <w:tr w:rsidR="001314D9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1314D9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1314D9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Szófajtan – gyakorlás </w:t>
            </w:r>
          </w:p>
        </w:tc>
      </w:tr>
      <w:tr w:rsidR="001314D9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1314D9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1314D9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Mondatelemzés – elmélet</w:t>
            </w:r>
          </w:p>
        </w:tc>
      </w:tr>
      <w:tr w:rsidR="001314D9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1314D9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1314D9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Mondatelemzés – gyakorlás</w:t>
            </w:r>
          </w:p>
        </w:tc>
      </w:tr>
      <w:tr w:rsidR="001314D9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1314D9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1314D9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Szövegtan: koherencia,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kohézió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konnexió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1314D9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1314D9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1314D9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 munka világában használatos szövegtípusok</w:t>
            </w:r>
          </w:p>
        </w:tc>
      </w:tr>
      <w:tr w:rsidR="001314D9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1314D9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9" w:rsidRDefault="0020622E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Rövid szöveg alkotása – hivatalos levél</w:t>
            </w:r>
          </w:p>
        </w:tc>
      </w:tr>
      <w:tr w:rsidR="0020622E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Hangalak és jelentés – elmélet</w:t>
            </w:r>
          </w:p>
        </w:tc>
      </w:tr>
      <w:tr w:rsidR="0020622E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Hangalak és jelentés – gyakorlat</w:t>
            </w:r>
          </w:p>
        </w:tc>
      </w:tr>
      <w:tr w:rsidR="0020622E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Drámaelmélet – az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antik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, a reneszánsz és a klasszicista színjátszás</w:t>
            </w:r>
          </w:p>
        </w:tc>
      </w:tr>
      <w:tr w:rsidR="0020622E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Katona József: Bánk bán</w:t>
            </w:r>
          </w:p>
        </w:tc>
      </w:tr>
      <w:tr w:rsidR="0020622E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Madách Imre: Az ember tragédiája</w:t>
            </w:r>
          </w:p>
        </w:tc>
      </w:tr>
      <w:tr w:rsidR="0020622E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Madách Imre: Az ember tragédiája</w:t>
            </w:r>
          </w:p>
        </w:tc>
      </w:tr>
      <w:tr w:rsidR="0020622E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622E">
              <w:rPr>
                <w:rFonts w:ascii="Calibri" w:eastAsia="Calibri" w:hAnsi="Calibri" w:cs="Times New Roman"/>
                <w:sz w:val="24"/>
                <w:szCs w:val="24"/>
              </w:rPr>
              <w:t xml:space="preserve">Az </w:t>
            </w:r>
            <w:proofErr w:type="gramStart"/>
            <w:r w:rsidRPr="0020622E">
              <w:rPr>
                <w:rFonts w:ascii="Calibri" w:eastAsia="Calibri" w:hAnsi="Calibri" w:cs="Times New Roman"/>
                <w:sz w:val="24"/>
                <w:szCs w:val="24"/>
              </w:rPr>
              <w:t>elégikus</w:t>
            </w:r>
            <w:proofErr w:type="gramEnd"/>
            <w:r w:rsidRPr="0020622E">
              <w:rPr>
                <w:rFonts w:ascii="Calibri" w:eastAsia="Calibri" w:hAnsi="Calibri" w:cs="Times New Roman"/>
                <w:sz w:val="24"/>
                <w:szCs w:val="24"/>
              </w:rPr>
              <w:t xml:space="preserve"> hangvétel Berzsenyi Dániel lírájában</w:t>
            </w:r>
          </w:p>
        </w:tc>
      </w:tr>
      <w:tr w:rsidR="0020622E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Pr="0020622E" w:rsidRDefault="0020622E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622E">
              <w:rPr>
                <w:rFonts w:ascii="Calibri" w:eastAsia="Calibri" w:hAnsi="Calibri" w:cs="Times New Roman"/>
                <w:sz w:val="24"/>
                <w:szCs w:val="24"/>
              </w:rPr>
              <w:t>Kölcsey Ferenc hazafias lírája, epikája</w:t>
            </w:r>
          </w:p>
        </w:tc>
      </w:tr>
      <w:tr w:rsidR="0020622E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Default="0020622E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E" w:rsidRPr="0020622E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 xml:space="preserve">A kommunikációs folyamat tényezői és </w:t>
            </w:r>
            <w:proofErr w:type="gramStart"/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funkciói</w:t>
            </w:r>
            <w:proofErr w:type="gramEnd"/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A kommunikáció nem nyelvi eszközei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Petőfi Sándor látomásköltészete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A képszerűség eszközei a szépirodalomban: szóképek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Szóalakzatok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Szóképek, szóalakzatok – gyakorlás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Premodernek</w:t>
            </w:r>
            <w:proofErr w:type="spellEnd"/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 xml:space="preserve"> – Baudelaire, Verlaine, Rimbaud, Rilke költészete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Ady Endre – magyarság-versek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Babits Mihály ars poeticájának változása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32.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Babits Mihály ars poeticájának változása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33.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József Attila nőképe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2B4E37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34.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Mikszáth Kálmán parasztábrázolása</w:t>
            </w:r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35.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Pr="002B4E37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Műértelmező dolgozat írása</w:t>
            </w:r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Pr="002B4E37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Műértelmező dolgozat írása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  <w:r w:rsidR="002B4E3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A kortárs mese; Lázár Ervin: Csillagmajor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  <w:r w:rsidR="002B4E3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A kortárs mese; Lázár Ervin: Csillagmajor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  <w:r w:rsidR="002B4E3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 xml:space="preserve">A nyilvános beszéd felépítése, megszerkesztettsége, a közszereplés főbb nyelvi és viselkedésbeli </w:t>
            </w:r>
            <w:proofErr w:type="gramStart"/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kritériumai</w:t>
            </w:r>
            <w:proofErr w:type="gramEnd"/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  <w:r w:rsidR="002B4E3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Érvtípusok, az érvelés logikája, technikája, az érvek elrendezése a vita gyakorlatában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  <w:r w:rsidR="002B4E3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Kosztolányi Dezső: Édes Anna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  <w:r w:rsidR="002B4E3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Kosztolányi Dezső: Édes Anna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</w:t>
            </w:r>
            <w:r w:rsidR="002B4E3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2B4E37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 xml:space="preserve">Radnóti Miklós kései lírája – </w:t>
            </w:r>
            <w:proofErr w:type="gramStart"/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proofErr w:type="gramEnd"/>
            <w:r w:rsidRPr="002B4E37">
              <w:rPr>
                <w:rFonts w:ascii="Calibri" w:eastAsia="Calibri" w:hAnsi="Calibri" w:cs="Times New Roman"/>
                <w:sz w:val="24"/>
                <w:szCs w:val="24"/>
              </w:rPr>
              <w:t xml:space="preserve"> bori notesz</w:t>
            </w:r>
          </w:p>
        </w:tc>
      </w:tr>
      <w:tr w:rsidR="002B4E37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  <w:r w:rsidR="002B4E3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7" w:rsidRPr="002B4E37" w:rsidRDefault="00627CA1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7CA1">
              <w:rPr>
                <w:rFonts w:ascii="Calibri" w:eastAsia="Calibri" w:hAnsi="Calibri" w:cs="Times New Roman"/>
                <w:sz w:val="24"/>
                <w:szCs w:val="24"/>
              </w:rPr>
              <w:t>Orosz realizmus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– Gogol: A köpönyeg</w:t>
            </w:r>
          </w:p>
        </w:tc>
      </w:tr>
      <w:tr w:rsidR="00627CA1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A1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  <w:r w:rsidR="00627CA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A1" w:rsidRPr="00627CA1" w:rsidRDefault="00627CA1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7CA1">
              <w:rPr>
                <w:rFonts w:ascii="Calibri" w:eastAsia="Calibri" w:hAnsi="Calibri" w:cs="Times New Roman"/>
                <w:sz w:val="24"/>
                <w:szCs w:val="24"/>
              </w:rPr>
              <w:t>Orosz realizmus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– Csehov: A csinovnyik halála</w:t>
            </w:r>
          </w:p>
        </w:tc>
      </w:tr>
      <w:tr w:rsidR="00627CA1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A1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  <w:r w:rsidR="00627CA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A1" w:rsidRPr="00627CA1" w:rsidRDefault="00627CA1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7CA1">
              <w:rPr>
                <w:rFonts w:ascii="Calibri" w:eastAsia="Calibri" w:hAnsi="Calibri" w:cs="Times New Roman"/>
                <w:sz w:val="24"/>
                <w:szCs w:val="24"/>
              </w:rPr>
              <w:t>A modern és a későmodern széppróza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– Kafka: Az átváltozás</w:t>
            </w:r>
          </w:p>
        </w:tc>
      </w:tr>
      <w:tr w:rsidR="00627CA1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A1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  <w:r w:rsidR="00627CA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A1" w:rsidRPr="00627CA1" w:rsidRDefault="00627CA1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7CA1">
              <w:rPr>
                <w:rFonts w:ascii="Calibri" w:eastAsia="Calibri" w:hAnsi="Calibri" w:cs="Times New Roman"/>
                <w:sz w:val="24"/>
                <w:szCs w:val="24"/>
              </w:rPr>
              <w:t>A modern és a későmodern széppróza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864A3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864A3">
              <w:rPr>
                <w:rFonts w:ascii="Calibri" w:eastAsia="Calibri" w:hAnsi="Calibri" w:cs="Times New Roman"/>
                <w:sz w:val="24"/>
                <w:szCs w:val="24"/>
              </w:rPr>
              <w:t>Thomas Mann: Mario és a varázsló</w:t>
            </w:r>
          </w:p>
        </w:tc>
      </w:tr>
      <w:tr w:rsidR="001864A3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3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  <w:r w:rsidR="001864A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3" w:rsidRPr="00627CA1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103F">
              <w:rPr>
                <w:rFonts w:ascii="Calibri" w:eastAsia="Calibri" w:hAnsi="Calibri" w:cs="Times New Roman"/>
                <w:sz w:val="24"/>
                <w:szCs w:val="24"/>
              </w:rPr>
              <w:t xml:space="preserve">Az </w:t>
            </w:r>
            <w:proofErr w:type="gramStart"/>
            <w:r w:rsidRPr="00C1103F">
              <w:rPr>
                <w:rFonts w:ascii="Calibri" w:eastAsia="Calibri" w:hAnsi="Calibri" w:cs="Times New Roman"/>
                <w:sz w:val="24"/>
                <w:szCs w:val="24"/>
              </w:rPr>
              <w:t>információs</w:t>
            </w:r>
            <w:proofErr w:type="gramEnd"/>
            <w:r w:rsidRPr="00C1103F">
              <w:rPr>
                <w:rFonts w:ascii="Calibri" w:eastAsia="Calibri" w:hAnsi="Calibri" w:cs="Times New Roman"/>
                <w:sz w:val="24"/>
                <w:szCs w:val="24"/>
              </w:rPr>
              <w:t xml:space="preserve"> társadalom hatása a nyelvhasználatra és a nyelvi érintkezésre</w:t>
            </w:r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49.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Pr="00C1103F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103F">
              <w:rPr>
                <w:rFonts w:ascii="Calibri" w:eastAsia="Calibri" w:hAnsi="Calibri" w:cs="Times New Roman"/>
                <w:sz w:val="24"/>
                <w:szCs w:val="24"/>
              </w:rPr>
              <w:t>Rétegnyelvek - A szleng és az argó</w:t>
            </w:r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Pr="00C1103F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103F">
              <w:rPr>
                <w:rFonts w:ascii="Calibri" w:eastAsia="Calibri" w:hAnsi="Calibri" w:cs="Times New Roman"/>
                <w:sz w:val="24"/>
                <w:szCs w:val="24"/>
              </w:rPr>
              <w:t>Társadalmi és területi nyelvváltozatok</w:t>
            </w:r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51.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Pr="00C1103F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103F">
              <w:rPr>
                <w:rFonts w:ascii="Calibri" w:eastAsia="Calibri" w:hAnsi="Calibri" w:cs="Times New Roman"/>
                <w:sz w:val="24"/>
                <w:szCs w:val="24"/>
              </w:rPr>
              <w:t>A magyar nyelv történetének fő korszakai</w:t>
            </w:r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52.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Pr="00C1103F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103F">
              <w:rPr>
                <w:rFonts w:ascii="Calibri" w:eastAsia="Calibri" w:hAnsi="Calibri" w:cs="Times New Roman"/>
                <w:sz w:val="24"/>
                <w:szCs w:val="24"/>
              </w:rPr>
              <w:t>A magyar nyelv rokonsága</w:t>
            </w:r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53.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Pr="00C1103F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103F">
              <w:rPr>
                <w:rFonts w:ascii="Calibri" w:eastAsia="Calibri" w:hAnsi="Calibri" w:cs="Times New Roman"/>
                <w:sz w:val="24"/>
                <w:szCs w:val="24"/>
              </w:rPr>
              <w:t>Nyelvemlékeink</w:t>
            </w:r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54.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Pr="00C1103F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103F">
              <w:rPr>
                <w:rFonts w:ascii="Calibri" w:eastAsia="Calibri" w:hAnsi="Calibri" w:cs="Times New Roman"/>
                <w:sz w:val="24"/>
                <w:szCs w:val="24"/>
              </w:rPr>
              <w:t>Németh László: Iszony</w:t>
            </w:r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55.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Pr="00C1103F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Németh László: Iszony</w:t>
            </w:r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56.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Örkény István: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Tóték</w:t>
            </w:r>
            <w:proofErr w:type="spellEnd"/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57.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Örkény István: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Tóték</w:t>
            </w:r>
            <w:proofErr w:type="spellEnd"/>
          </w:p>
        </w:tc>
      </w:tr>
      <w:tr w:rsidR="00C1103F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C1103F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58.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F" w:rsidRDefault="00A520FA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Arany János balladaköltészete</w:t>
            </w:r>
          </w:p>
        </w:tc>
      </w:tr>
      <w:tr w:rsidR="00A520FA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A" w:rsidRDefault="00A520FA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59.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A" w:rsidRDefault="00A520FA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20FA">
              <w:rPr>
                <w:rFonts w:ascii="Calibri" w:eastAsia="Calibri" w:hAnsi="Calibri" w:cs="Times New Roman"/>
                <w:sz w:val="24"/>
                <w:szCs w:val="24"/>
              </w:rPr>
              <w:t>Shakespeare: Romeo és Júlia – A mű és a film</w:t>
            </w:r>
            <w:proofErr w:type="gramStart"/>
            <w:r w:rsidRPr="00A520FA">
              <w:rPr>
                <w:rFonts w:ascii="Calibri" w:eastAsia="Calibri" w:hAnsi="Calibri" w:cs="Times New Roman"/>
                <w:sz w:val="24"/>
                <w:szCs w:val="24"/>
              </w:rPr>
              <w:t>adaptáció</w:t>
            </w:r>
            <w:proofErr w:type="gramEnd"/>
          </w:p>
        </w:tc>
      </w:tr>
      <w:tr w:rsidR="00A520FA" w:rsidRPr="00FC3812" w:rsidTr="00665B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A" w:rsidRDefault="00A520FA" w:rsidP="00665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60.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FA" w:rsidRPr="00A520FA" w:rsidRDefault="00A520FA" w:rsidP="00665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20FA">
              <w:rPr>
                <w:rFonts w:ascii="Calibri" w:eastAsia="Calibri" w:hAnsi="Calibri" w:cs="Times New Roman"/>
                <w:sz w:val="24"/>
                <w:szCs w:val="24"/>
              </w:rPr>
              <w:t>Shakespeare: Romeo és Júlia – A mű és a filmadaptáció</w:t>
            </w:r>
            <w:bookmarkStart w:id="0" w:name="_GoBack"/>
            <w:bookmarkEnd w:id="0"/>
          </w:p>
        </w:tc>
      </w:tr>
    </w:tbl>
    <w:p w:rsidR="00044ED4" w:rsidRDefault="00044ED4"/>
    <w:sectPr w:rsidR="00044ED4" w:rsidSect="006B2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58"/>
    <w:rsid w:val="00044ED4"/>
    <w:rsid w:val="001314D9"/>
    <w:rsid w:val="001864A3"/>
    <w:rsid w:val="0020622E"/>
    <w:rsid w:val="002B4E37"/>
    <w:rsid w:val="00627CA1"/>
    <w:rsid w:val="006B2F58"/>
    <w:rsid w:val="00A520FA"/>
    <w:rsid w:val="00C1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A980"/>
  <w15:chartTrackingRefBased/>
  <w15:docId w15:val="{BD4F7C42-2A2B-41F7-99F0-9E75F3A9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B2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Szigeti Anna</dc:creator>
  <cp:keywords/>
  <dc:description/>
  <cp:lastModifiedBy>Szigeti Anna</cp:lastModifiedBy>
  <cp:revision>1</cp:revision>
  <dcterms:created xsi:type="dcterms:W3CDTF">2022-09-19T08:08:00Z</dcterms:created>
  <dcterms:modified xsi:type="dcterms:W3CDTF">2022-09-19T11:49:00Z</dcterms:modified>
</cp:coreProperties>
</file>